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Электроизоляционная, кабельная и конденсаторная техника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5F7C1-F22A-4167-B3F2-1CC1E52F7C5A}"/>
</file>

<file path=customXml/itemProps2.xml><?xml version="1.0" encoding="utf-8"?>
<ds:datastoreItem xmlns:ds="http://schemas.openxmlformats.org/officeDocument/2006/customXml" ds:itemID="{802DC8E4-421F-4D96-910D-BCCB693EEE5F}"/>
</file>

<file path=customXml/itemProps3.xml><?xml version="1.0" encoding="utf-8"?>
<ds:datastoreItem xmlns:ds="http://schemas.openxmlformats.org/officeDocument/2006/customXml" ds:itemID="{6B607E19-711B-4FC4-94B2-91C122C07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188600</vt:r8>
  </property>
</Properties>
</file>